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612" w:rsidRDefault="00585612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85612" w:rsidRDefault="00585612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C6847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C6847">
        <w:rPr>
          <w:rFonts w:ascii="Bookman Old Style" w:hAnsi="Bookman Old Style" w:cs="Arial"/>
          <w:b/>
          <w:bCs/>
          <w:noProof/>
        </w:rPr>
        <w:t>ECONOMICS</w:t>
      </w:r>
    </w:p>
    <w:p w:rsidR="00585612" w:rsidRDefault="00585612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C6847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C6847">
        <w:rPr>
          <w:rFonts w:ascii="Bookman Old Style" w:hAnsi="Bookman Old Style" w:cs="Arial"/>
          <w:b/>
          <w:noProof/>
        </w:rPr>
        <w:t>APRIL 2012</w:t>
      </w:r>
    </w:p>
    <w:p w:rsidR="00585612" w:rsidRDefault="00585612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C6847">
        <w:rPr>
          <w:rFonts w:ascii="Bookman Old Style" w:hAnsi="Bookman Old Style" w:cs="Arial"/>
          <w:noProof/>
        </w:rPr>
        <w:t>EC 2951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C6847">
        <w:rPr>
          <w:rFonts w:ascii="Bookman Old Style" w:hAnsi="Bookman Old Style" w:cs="Arial"/>
          <w:noProof/>
        </w:rPr>
        <w:t>PRINCIPLES OF MARKETING MANAGEMENT</w:t>
      </w:r>
    </w:p>
    <w:p w:rsidR="00585612" w:rsidRPr="00DF7A41" w:rsidRDefault="00585612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85612" w:rsidRDefault="00585612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85612" w:rsidRDefault="00585612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C6847">
        <w:rPr>
          <w:rFonts w:ascii="Bookman Old Style" w:hAnsi="Bookman Old Style" w:cs="Arial"/>
          <w:noProof/>
        </w:rPr>
        <w:t>26-04-2012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85612" w:rsidRDefault="00585612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C684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85612" w:rsidRDefault="00585612" w:rsidP="001F1D9A">
      <w:pPr>
        <w:rPr>
          <w:rFonts w:ascii="Bookman Old Style" w:hAnsi="Bookman Old Style"/>
        </w:rPr>
      </w:pPr>
    </w:p>
    <w:p w:rsidR="00585612" w:rsidRDefault="00585612" w:rsidP="001F1D9A">
      <w:pPr>
        <w:jc w:val="center"/>
        <w:rPr>
          <w:b/>
        </w:rPr>
      </w:pPr>
      <w:r>
        <w:rPr>
          <w:b/>
        </w:rPr>
        <w:t>PART – A</w:t>
      </w:r>
    </w:p>
    <w:p w:rsidR="00585612" w:rsidRDefault="00585612" w:rsidP="001F1D9A">
      <w:pPr>
        <w:rPr>
          <w:b/>
        </w:rPr>
      </w:pPr>
      <w:r>
        <w:rPr>
          <w:b/>
        </w:rPr>
        <w:t xml:space="preserve">Answer any   </w:t>
      </w:r>
      <w:r>
        <w:rPr>
          <w:b/>
          <w:u w:val="single"/>
        </w:rPr>
        <w:t xml:space="preserve">FIVE </w:t>
      </w:r>
      <w:r>
        <w:rPr>
          <w:b/>
        </w:rPr>
        <w:t>questions</w:t>
      </w:r>
      <w:r>
        <w:rPr>
          <w:b/>
          <w:u w:val="single"/>
        </w:rPr>
        <w:t xml:space="preserve"> </w:t>
      </w:r>
      <w:r>
        <w:rPr>
          <w:b/>
        </w:rPr>
        <w:t xml:space="preserve"> in about  75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    (4 x 5=20)</w:t>
      </w:r>
    </w:p>
    <w:p w:rsidR="00585612" w:rsidRDefault="00585612" w:rsidP="001F1D9A">
      <w:pPr>
        <w:rPr>
          <w:b/>
        </w:rPr>
      </w:pP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Differentiate between Marketing and selling?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meant by channel conflict.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short note on Intrapreneurial Marketing.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meant by Augmented Product?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different forms of Geographical Pricing.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brief note on cannibalization.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various Export Promotion Council and Commodities Board.</w:t>
      </w:r>
    </w:p>
    <w:p w:rsidR="00585612" w:rsidRDefault="00585612" w:rsidP="001F1D9A">
      <w:pPr>
        <w:pStyle w:val="ListParagraph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585612" w:rsidRDefault="00585612" w:rsidP="001F1D9A">
      <w:pPr>
        <w:pStyle w:val="ListParagrap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PART - B                                   </w:t>
      </w:r>
    </w:p>
    <w:p w:rsidR="00585612" w:rsidRDefault="00585612" w:rsidP="001F1D9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  <w:u w:val="single"/>
        </w:rPr>
        <w:t>FOUR</w:t>
      </w:r>
      <w:r>
        <w:rPr>
          <w:rFonts w:ascii="Times New Roman" w:hAnsi="Times New Roman"/>
          <w:b/>
          <w:sz w:val="24"/>
          <w:szCs w:val="24"/>
        </w:rPr>
        <w:t xml:space="preserve">   questions  in about 250  words each: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(4 x 10= 40)</w:t>
      </w:r>
    </w:p>
    <w:p w:rsidR="00585612" w:rsidRDefault="00585612" w:rsidP="001F1D9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Compare and contrast undifferentiated, differentiated and concentrated targeting strategies. which strategy is best?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the four distinct stages in Product Life Cycle?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Briefly highlight the Functions of Marketing.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a  product and explain the  major classifications of products.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the Consumer Protection Act 1986.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Explain the use of  BCG  matrix in preparing a strategy.  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short note on a) Marketing Audit  b) Elements of Marketing Mix .</w:t>
      </w:r>
    </w:p>
    <w:p w:rsidR="00585612" w:rsidRDefault="00585612" w:rsidP="001F1D9A">
      <w:pPr>
        <w:pStyle w:val="ListParagraph"/>
        <w:rPr>
          <w:rFonts w:ascii="Times New Roman" w:hAnsi="Times New Roman"/>
          <w:sz w:val="24"/>
          <w:szCs w:val="24"/>
        </w:rPr>
      </w:pPr>
    </w:p>
    <w:p w:rsidR="00585612" w:rsidRDefault="00585612" w:rsidP="001F1D9A">
      <w:pPr>
        <w:pStyle w:val="ListParagraph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b/>
          <w:sz w:val="24"/>
          <w:szCs w:val="24"/>
          <w:u w:val="single"/>
        </w:rPr>
        <w:t>PART - C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/>
          <w:b/>
          <w:sz w:val="24"/>
          <w:szCs w:val="24"/>
        </w:rPr>
        <w:tab/>
      </w:r>
    </w:p>
    <w:p w:rsidR="00585612" w:rsidRDefault="00585612" w:rsidP="001F1D9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any TWO questions  in about 900  words each: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  <w:t>(2 x 20= 40)</w:t>
      </w:r>
    </w:p>
    <w:p w:rsidR="00585612" w:rsidRDefault="00585612" w:rsidP="001F1D9A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importance of Marketing Information System.</w:t>
      </w:r>
    </w:p>
    <w:p w:rsidR="00585612" w:rsidRDefault="00585612" w:rsidP="001F1D9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role of advertising in the promotion mix and recommend three advertising media for a campaign to introduce a new line of men’s personal care products under a Sachin Tendulkar’s label.</w:t>
      </w:r>
    </w:p>
    <w:p w:rsidR="00585612" w:rsidRDefault="00585612" w:rsidP="001F1D9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a newly appointed export manager, you have received an export order for export of sea foods to Australia. Describe the procedure you have to follow for this purpose.</w:t>
      </w:r>
    </w:p>
    <w:p w:rsidR="00585612" w:rsidRDefault="00585612" w:rsidP="001F1D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significance of Social Marketing in the Indian business environment in the Post-liberalized period.</w:t>
      </w:r>
    </w:p>
    <w:p w:rsidR="00585612" w:rsidRDefault="00585612" w:rsidP="001F1D9A">
      <w:pPr>
        <w:pStyle w:val="ListParagraph"/>
        <w:jc w:val="center"/>
        <w:rPr>
          <w:rFonts w:ascii="Times New Roman" w:hAnsi="Times New Roman"/>
          <w:sz w:val="24"/>
          <w:szCs w:val="24"/>
        </w:rPr>
        <w:sectPr w:rsidR="00585612" w:rsidSect="00585612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>*********</w:t>
      </w:r>
    </w:p>
    <w:p w:rsidR="00585612" w:rsidRPr="001F1D9A" w:rsidRDefault="00585612" w:rsidP="001F1D9A">
      <w:pPr>
        <w:pStyle w:val="ListParagraph"/>
        <w:jc w:val="center"/>
        <w:rPr>
          <w:rFonts w:ascii="Bookman Old Style" w:hAnsi="Bookman Old Style"/>
        </w:rPr>
      </w:pPr>
    </w:p>
    <w:sectPr w:rsidR="00585612" w:rsidRPr="001F1D9A" w:rsidSect="00585612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612" w:rsidRDefault="00585612">
      <w:r>
        <w:separator/>
      </w:r>
    </w:p>
  </w:endnote>
  <w:endnote w:type="continuationSeparator" w:id="1">
    <w:p w:rsidR="00585612" w:rsidRDefault="005856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AF9DDC9-1DCB-4F87-80C0-DAA036B2CF82}"/>
    <w:embedBold r:id="rId2" w:fontKey="{716CB258-D9B3-4527-8687-EEFC97C421D4}"/>
    <w:embedBoldItalic r:id="rId3" w:fontKey="{210619D9-B0E0-4BAA-AF82-110750B6EC7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A21FF2C8-FAA6-490F-BDF6-9A2FA1DEA445}"/>
    <w:embedBold r:id="rId5" w:fontKey="{3050F0FE-268A-4CC3-A9DD-42ECAC4AD20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987FA6A-0E9E-4F6C-B648-8C8E553FB8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12" w:rsidRDefault="0058561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85612" w:rsidRDefault="0058561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612" w:rsidRDefault="00585612">
    <w:pPr>
      <w:pStyle w:val="Footer"/>
      <w:framePr w:wrap="around" w:vAnchor="text" w:hAnchor="margin" w:xAlign="right" w:y="1"/>
      <w:rPr>
        <w:rStyle w:val="PageNumber"/>
      </w:rPr>
    </w:pPr>
  </w:p>
  <w:p w:rsidR="00585612" w:rsidRDefault="00585612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612" w:rsidRDefault="00585612">
      <w:r>
        <w:separator/>
      </w:r>
    </w:p>
  </w:footnote>
  <w:footnote w:type="continuationSeparator" w:id="1">
    <w:p w:rsidR="00585612" w:rsidRDefault="005856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911EA9"/>
    <w:multiLevelType w:val="hybridMultilevel"/>
    <w:tmpl w:val="FC9ED5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1F1D9A"/>
    <w:rsid w:val="002822D7"/>
    <w:rsid w:val="00290D55"/>
    <w:rsid w:val="002E52BB"/>
    <w:rsid w:val="0031563B"/>
    <w:rsid w:val="00420EF5"/>
    <w:rsid w:val="00585612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2012-04-24T07:30:00Z</cp:lastPrinted>
  <dcterms:created xsi:type="dcterms:W3CDTF">2012-04-24T07:31:00Z</dcterms:created>
  <dcterms:modified xsi:type="dcterms:W3CDTF">2012-04-24T07:31:00Z</dcterms:modified>
</cp:coreProperties>
</file>